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B3" w:rsidRDefault="002308B3" w:rsidP="002308B3">
      <w:pPr>
        <w:spacing w:before="100" w:beforeAutospacing="1" w:after="0" w:line="312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</w:p>
    <w:p w:rsidR="002308B3" w:rsidRPr="002308B3" w:rsidRDefault="002308B3" w:rsidP="002308B3">
      <w:pPr>
        <w:spacing w:before="100" w:beforeAutospacing="1"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  <w:r w:rsidRPr="002308B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>Klauzula informacyjna o zasadach przetwarzania danych osobowych sygnalisty</w:t>
      </w:r>
    </w:p>
    <w:p w:rsidR="002308B3" w:rsidRPr="002308B3" w:rsidRDefault="002308B3" w:rsidP="002308B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</w:p>
    <w:p w:rsidR="002308B3" w:rsidRPr="002308B3" w:rsidRDefault="002308B3" w:rsidP="00230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Z</w:t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godnie z art. 13 Rozporządzenia Parlamentu Europejskiego i Rady (UE) 2016/697 z dnia 27 kwietnia 2016 r. w sprawie ochrony osób fizycznych z związku z przetwarzaniem danych osobowych </w:t>
      </w:r>
      <w:r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i w sprawie swobodnego przepływu takich danych oraz uchylenia dyrektywy 95/46/WE (ogólne rozporządzenie o ochronie danych) (Dz. Urz. UE L 119 z 04.05.2016), zwanego dalej Rozporządzeniem, informuję: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Administratorem Pani/Pana danych osobowych jest Miejski Ośrodek Pomocy Społecznej </w:t>
      </w:r>
      <w:r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w Zakopane, ul. Jagiellońska 7, 34-500 Zakopane, reprezentowany przez Dyrektora MOPS zwany dalej Administratorem.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Kontakt z Inspektorem Ochrony Danych tel.</w:t>
      </w:r>
      <w:r>
        <w:rPr>
          <w:rFonts w:ascii="Times New Roman" w:eastAsia="Times New Roman" w:hAnsi="Times New Roman" w:cs="Times New Roman"/>
          <w:kern w:val="2"/>
          <w:lang w:eastAsia="pl-PL"/>
        </w:rPr>
        <w:t>799186893</w:t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 e-mail: </w:t>
      </w:r>
      <w:r>
        <w:rPr>
          <w:rFonts w:ascii="Times New Roman" w:eastAsia="Times New Roman" w:hAnsi="Times New Roman" w:cs="Times New Roman"/>
          <w:kern w:val="2"/>
          <w:lang w:eastAsia="pl-PL"/>
        </w:rPr>
        <w:t>iod@mopszakopane.pl</w:t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Dane będą przetwarzane w celu:</w:t>
      </w:r>
    </w:p>
    <w:p w:rsidR="002308B3" w:rsidRPr="002308B3" w:rsidRDefault="002308B3" w:rsidP="002308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prowadzenia obsługi dotyczącej zgłoszeń w przedmiocie naruszeń prawa, </w:t>
      </w:r>
      <w:r>
        <w:rPr>
          <w:rFonts w:ascii="Times New Roman" w:eastAsia="Times New Roman" w:hAnsi="Times New Roman" w:cs="Times New Roman"/>
          <w:kern w:val="2"/>
          <w:lang w:eastAsia="pl-PL"/>
        </w:rPr>
        <w:br/>
        <w:t xml:space="preserve">tj. </w:t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w szczególności analizy otrzymanego zgłoszenia; prowadzenia rejestru zgłoszeń naruszeń; sporządzania raportów podsumowujących prowadzone działania oraz przeprowadzenie analiz statystycznych, archiwizacji dokumentów. Powyższe ma na celu zapewnienie bezpieczeństwa prawnego i finansowego przedsiębiorstwa, w tym zapobieganie oszustwom oraz nadużyciom. Dane będą przetwarzane na podstawie art. 6 ust. 1 lit. c RODO (tj. konieczność wypełnienia obo</w:t>
      </w:r>
      <w:r>
        <w:rPr>
          <w:rFonts w:ascii="Times New Roman" w:eastAsia="Times New Roman" w:hAnsi="Times New Roman" w:cs="Times New Roman"/>
          <w:kern w:val="2"/>
          <w:lang w:eastAsia="pl-PL"/>
        </w:rPr>
        <w:t xml:space="preserve">wiązku prawnego ciążącego </w:t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na Administratorze).</w:t>
      </w:r>
    </w:p>
    <w:p w:rsidR="002308B3" w:rsidRPr="002308B3" w:rsidRDefault="002308B3" w:rsidP="002308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Dochodzenia, obrony przed roszczeniami, a także przechowywania dokumentów w celach dowodowych dla zabezpieczenia informacji na wypadek prawnej potrzeby wykazania faktów, co jest prawnie uzasadnionym interesem administratora – na podstawie art. 6 ust. 1 lit. F RODO.</w:t>
      </w:r>
    </w:p>
    <w:p w:rsidR="002308B3" w:rsidRPr="002308B3" w:rsidRDefault="002308B3" w:rsidP="002308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Art.9 ust 2 lit g RODO w związku z przepisami ustawy o ochronie sygnalistów jeżeli takie dane osobowe zawarte są w zgłoszeniu sygnalisty.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Odbiorcami Państwa danych osobowych - w zakresie w jakim jest to niezbędne do realizacji celów przetwarzania Państwa danych osobowych - mogą być: (a) podmioty świadczące usługi doradcze, doradczo-kontrolne, konsultingowe, rachunkowe, podatkowe, audytowe, inspekcji, (b) podmioty zapewniające obsługę w zakresie IT lub/oraz systemów teleinformatycznych, (c) podmioty świadczące usługi zarządzania archiwum dokumentów, d) kontrolujące organy publiczne, instytucje lub podmioty trzecie uprawnione do żądania dostępu lub otrzymania danych osobowych na podstawie przepisów prawa.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Dane osobowe Administrator przetwarzać będzie przez okres konieczny do zarejestrowania oraz obsługi zgłoszenia, następnie przechowywania dla udokumentowania wykonanych czynności oraz na wypadek ujawnienia nowych okoliczności w sprawie zgłoszenia, konieczności udostępnienia dokumentacji organom ścigania, instytucjom kontroli, organom sądowym oraz </w:t>
      </w:r>
      <w:r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2308B3">
        <w:rPr>
          <w:rFonts w:ascii="Times New Roman" w:eastAsia="Times New Roman" w:hAnsi="Times New Roman" w:cs="Times New Roman"/>
          <w:kern w:val="2"/>
          <w:lang w:eastAsia="pl-PL"/>
        </w:rPr>
        <w:t>w razie wystąpienia roszczeń przez okres niezbędny do ich rozstrzygnięcia. Co do zasady dane osobowe będą przechowywane przez okres wyznaczony przepisami prawa w zakresie archiwizacji dokumentów oraz przez okres przedawnienia roszczeń.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Sygnalista ma prawo do: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na podstawie art. 15 RODO prawo dostępu do treści danych osobowych Pani/Pana dotyczących, w tym prawo do uzyskania kopii danych;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na podstawie art. 16 RODO prawo do żądania sprostowania (poprawienia) danych osobowych;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 xml:space="preserve">prawo do usunięcia danych – przysługuje w ramach przesłanek i na warunkach określonych </w:t>
      </w:r>
      <w:r>
        <w:rPr>
          <w:rFonts w:ascii="Times New Roman" w:eastAsia="Times New Roman" w:hAnsi="Times New Roman" w:cs="Times New Roman"/>
          <w:kern w:val="2"/>
          <w:lang w:eastAsia="pl-PL"/>
        </w:rPr>
        <w:br/>
      </w:r>
      <w:bookmarkStart w:id="0" w:name="_GoBack"/>
      <w:bookmarkEnd w:id="0"/>
      <w:r w:rsidRPr="002308B3">
        <w:rPr>
          <w:rFonts w:ascii="Times New Roman" w:eastAsia="Times New Roman" w:hAnsi="Times New Roman" w:cs="Times New Roman"/>
          <w:kern w:val="2"/>
          <w:lang w:eastAsia="pl-PL"/>
        </w:rPr>
        <w:t>w art. 17 RODO,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prawo ograniczenia przetwarzania – przysługuje w ramach przesłanek i na warunkach określonych w art. 18 RODO,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wniesienia sprzeciwu wobec przetwarzania danych (art. 21 RODO), sprzeciw przysługuje wobec przetwarzania przez Administratora danych w prawnie uzasadnionych celach Administratora z przyczyn związanych z Pani/Pana szczególną sytuacją.</w:t>
      </w:r>
    </w:p>
    <w:p w:rsidR="002308B3" w:rsidRPr="002308B3" w:rsidRDefault="002308B3" w:rsidP="002308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prawo wniesienia skargi do organu nadzorczego (Prezes Urzędu Ochrony Danych Osobowych).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Podanie danych osobowych jest dobrowolne.</w:t>
      </w:r>
    </w:p>
    <w:p w:rsidR="002308B3" w:rsidRPr="002308B3" w:rsidRDefault="002308B3" w:rsidP="002308B3">
      <w:pPr>
        <w:numPr>
          <w:ilvl w:val="6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2308B3">
        <w:rPr>
          <w:rFonts w:ascii="Times New Roman" w:eastAsia="Times New Roman" w:hAnsi="Times New Roman" w:cs="Times New Roman"/>
          <w:kern w:val="2"/>
          <w:lang w:eastAsia="pl-PL"/>
        </w:rPr>
        <w:t>Dane osobowe nie będą przetwarzane w sposób zautomatyzowany czy też nie będą podlegać profilowaniu.</w:t>
      </w:r>
    </w:p>
    <w:p w:rsidR="002308B3" w:rsidRPr="002308B3" w:rsidRDefault="002308B3" w:rsidP="002308B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500A0" w:rsidRPr="002308B3" w:rsidRDefault="001500A0"/>
    <w:sectPr w:rsidR="001500A0" w:rsidRPr="002308B3" w:rsidSect="002308B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DDB"/>
    <w:multiLevelType w:val="multilevel"/>
    <w:tmpl w:val="2818A7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5C987B2A"/>
    <w:multiLevelType w:val="multilevel"/>
    <w:tmpl w:val="BAD89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7C3E25D1"/>
    <w:multiLevelType w:val="multilevel"/>
    <w:tmpl w:val="F4FAA6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7"/>
    <w:rsid w:val="001500A0"/>
    <w:rsid w:val="002308B3"/>
    <w:rsid w:val="00242C49"/>
    <w:rsid w:val="008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bnedza</dc:creator>
  <cp:keywords/>
  <dc:description/>
  <cp:lastModifiedBy>bnedza</cp:lastModifiedBy>
  <cp:revision>3</cp:revision>
  <dcterms:created xsi:type="dcterms:W3CDTF">2024-10-30T07:51:00Z</dcterms:created>
  <dcterms:modified xsi:type="dcterms:W3CDTF">2024-10-30T07:56:00Z</dcterms:modified>
</cp:coreProperties>
</file>